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080F6509" w:rsidR="00097DD4" w:rsidRPr="00F240F3" w:rsidRDefault="00097DD4" w:rsidP="00097DD4">
      <w:pPr>
        <w:pStyle w:val="CRCoverPage"/>
        <w:tabs>
          <w:tab w:val="right" w:pos="9639"/>
        </w:tabs>
        <w:rPr>
          <w:b/>
          <w:noProof/>
          <w:sz w:val="24"/>
          <w:lang w:val="en-US"/>
        </w:rPr>
      </w:pPr>
      <w:r>
        <w:rPr>
          <w:b/>
          <w:noProof/>
          <w:sz w:val="24"/>
        </w:rPr>
        <w:t>3GPP TSG-</w:t>
      </w:r>
      <w:r w:rsidR="00E3696B">
        <w:fldChar w:fldCharType="begin"/>
      </w:r>
      <w:r w:rsidR="00E3696B">
        <w:instrText xml:space="preserve"> DOCPROPERTY  TSG/WGRef  \* MERGEFORMAT </w:instrText>
      </w:r>
      <w:r w:rsidR="00E3696B">
        <w:fldChar w:fldCharType="separate"/>
      </w:r>
      <w:r>
        <w:rPr>
          <w:b/>
          <w:noProof/>
          <w:sz w:val="24"/>
        </w:rPr>
        <w:t>RAN4</w:t>
      </w:r>
      <w:r w:rsidR="00E3696B">
        <w:rPr>
          <w:b/>
          <w:noProof/>
          <w:sz w:val="24"/>
        </w:rPr>
        <w:fldChar w:fldCharType="end"/>
      </w:r>
      <w:r>
        <w:rPr>
          <w:b/>
          <w:noProof/>
          <w:sz w:val="24"/>
        </w:rPr>
        <w:t xml:space="preserve"> Meeting #10</w:t>
      </w:r>
      <w:r w:rsidR="003B32A4">
        <w:rPr>
          <w:b/>
          <w:noProof/>
          <w:sz w:val="24"/>
        </w:rPr>
        <w:t>3</w:t>
      </w:r>
      <w:r w:rsidR="00E3696B">
        <w:fldChar w:fldCharType="begin"/>
      </w:r>
      <w:r w:rsidR="00E3696B">
        <w:instrText xml:space="preserve"> DOCPROPERTY  MtgTitle  \* MERGEFORMAT </w:instrText>
      </w:r>
      <w:r w:rsidR="00E3696B">
        <w:fldChar w:fldCharType="separate"/>
      </w:r>
      <w:r>
        <w:rPr>
          <w:b/>
          <w:noProof/>
          <w:sz w:val="24"/>
        </w:rPr>
        <w:t>-e</w:t>
      </w:r>
      <w:r w:rsidR="00E3696B">
        <w:rPr>
          <w:b/>
          <w:noProof/>
          <w:sz w:val="24"/>
        </w:rPr>
        <w:fldChar w:fldCharType="end"/>
      </w:r>
      <w:r>
        <w:rPr>
          <w:b/>
          <w:i/>
          <w:noProof/>
          <w:sz w:val="28"/>
        </w:rPr>
        <w:tab/>
      </w:r>
      <w:r w:rsidR="00045A41" w:rsidRPr="00045A41">
        <w:rPr>
          <w:b/>
          <w:noProof/>
          <w:sz w:val="24"/>
          <w:lang w:val="en-CN"/>
        </w:rPr>
        <w:t>R4-2207758</w:t>
      </w:r>
    </w:p>
    <w:p w14:paraId="2D0C6697" w14:textId="42BD88B1" w:rsidR="00097DD4" w:rsidRDefault="00E3696B"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73E68E3A"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7A6AFE">
        <w:rPr>
          <w:rFonts w:ascii="Arial" w:hAnsi="Arial" w:cs="Arial"/>
          <w:b/>
          <w:sz w:val="22"/>
          <w:szCs w:val="22"/>
          <w:lang w:val="en-US"/>
        </w:rPr>
        <w:t>9.10.2.</w:t>
      </w:r>
      <w:r w:rsidR="00C60382">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E2BE253"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C60382" w:rsidRPr="00C60382">
        <w:rPr>
          <w:rFonts w:ascii="Arial" w:hAnsi="Arial" w:cs="Arial"/>
          <w:b/>
          <w:sz w:val="22"/>
          <w:szCs w:val="22"/>
          <w:lang w:val="en-CN"/>
        </w:rPr>
        <w:t>On multiple concurrent and independent MG patterns performance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EA5D0E5" w:rsidR="000D5DC6" w:rsidRPr="000D5DC6" w:rsidRDefault="0034689D" w:rsidP="00CA0B7B">
      <w:r>
        <w:t xml:space="preserve">RAN4 concluded core part design for </w:t>
      </w:r>
      <w:r w:rsidR="00512517">
        <w:t>concurren</w:t>
      </w:r>
      <w:r w:rsidR="00317A4A">
        <w:t>t</w:t>
      </w:r>
      <w:r w:rsidR="00512517">
        <w:t xml:space="preserve"> gaps</w:t>
      </w:r>
      <w:r>
        <w:t xml:space="preserve"> in RAN4#102e. In this contribution, we provide discussion on </w:t>
      </w:r>
      <w:r w:rsidR="00DF5DCC">
        <w:t xml:space="preserve">scope of </w:t>
      </w:r>
      <w:r>
        <w:t>performance</w:t>
      </w:r>
      <w:r w:rsidR="00DF5DCC">
        <w:t xml:space="preserve"> part.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90D4D0" w14:textId="67852EED" w:rsidR="0074274A" w:rsidRDefault="00412E5E" w:rsidP="0074274A">
      <w:pPr>
        <w:pStyle w:val="Caption"/>
        <w:rPr>
          <w:b w:val="0"/>
          <w:bCs w:val="0"/>
        </w:rPr>
      </w:pPr>
      <w:r w:rsidRPr="00412E5E">
        <w:rPr>
          <w:b w:val="0"/>
          <w:bCs w:val="0"/>
        </w:rPr>
        <w:t>The</w:t>
      </w:r>
      <w:r>
        <w:rPr>
          <w:b w:val="0"/>
          <w:bCs w:val="0"/>
        </w:rPr>
        <w:t xml:space="preserve"> following </w:t>
      </w:r>
      <w:r w:rsidR="001A567E">
        <w:rPr>
          <w:b w:val="0"/>
          <w:bCs w:val="0"/>
        </w:rPr>
        <w:t xml:space="preserve">major </w:t>
      </w:r>
      <w:r w:rsidR="001B43B6">
        <w:rPr>
          <w:b w:val="0"/>
          <w:bCs w:val="0"/>
        </w:rPr>
        <w:t xml:space="preserve">core requirements have been introduced for </w:t>
      </w:r>
      <w:r w:rsidR="007770F3">
        <w:rPr>
          <w:b w:val="0"/>
          <w:bCs w:val="0"/>
        </w:rPr>
        <w:t>concurrent gaps</w:t>
      </w:r>
      <w:r w:rsidR="001B43B6">
        <w:rPr>
          <w:b w:val="0"/>
          <w:bCs w:val="0"/>
        </w:rPr>
        <w:t>:</w:t>
      </w:r>
    </w:p>
    <w:p w14:paraId="725F666E" w14:textId="24097885" w:rsidR="001B43B6" w:rsidRPr="005B2A50" w:rsidRDefault="002B5664" w:rsidP="005B2A50">
      <w:pPr>
        <w:pStyle w:val="ListParagraph"/>
        <w:numPr>
          <w:ilvl w:val="0"/>
          <w:numId w:val="47"/>
        </w:numPr>
        <w:ind w:firstLineChars="0"/>
      </w:pPr>
      <w:r>
        <w:rPr>
          <w:lang w:val="en-US"/>
        </w:rPr>
        <w:t>Up to two concurrent gaps are configured per frequency range</w:t>
      </w:r>
    </w:p>
    <w:p w14:paraId="32F33393" w14:textId="72130438" w:rsidR="00156BA5" w:rsidRPr="00683DC2" w:rsidRDefault="0056316C" w:rsidP="00156BA5">
      <w:pPr>
        <w:pStyle w:val="ListParagraph"/>
        <w:numPr>
          <w:ilvl w:val="0"/>
          <w:numId w:val="47"/>
        </w:numPr>
        <w:ind w:firstLineChars="0"/>
      </w:pPr>
      <w:r>
        <w:rPr>
          <w:lang w:val="en-US"/>
        </w:rPr>
        <w:t>Association between measurement object and gap pattern</w:t>
      </w:r>
      <w:r w:rsidR="00B40462">
        <w:rPr>
          <w:lang w:val="en-US"/>
        </w:rPr>
        <w:t xml:space="preserve"> (CSSF design)</w:t>
      </w:r>
    </w:p>
    <w:p w14:paraId="41173E1E" w14:textId="0BE3294A" w:rsidR="00644571" w:rsidRDefault="00644571" w:rsidP="00644571">
      <w:pPr>
        <w:pStyle w:val="ListParagraph"/>
        <w:numPr>
          <w:ilvl w:val="0"/>
          <w:numId w:val="47"/>
        </w:numPr>
        <w:ind w:firstLineChars="0"/>
        <w:rPr>
          <w:lang w:val="en-US"/>
        </w:rPr>
      </w:pPr>
      <w:r w:rsidRPr="00644571">
        <w:rPr>
          <w:lang w:val="en-US"/>
        </w:rPr>
        <w:t>Collision between concurrent measurement gaps</w:t>
      </w:r>
    </w:p>
    <w:p w14:paraId="3422F5E2" w14:textId="37A9F090" w:rsidR="00B40462" w:rsidRDefault="00B40462" w:rsidP="00644571">
      <w:pPr>
        <w:pStyle w:val="ListParagraph"/>
        <w:numPr>
          <w:ilvl w:val="0"/>
          <w:numId w:val="47"/>
        </w:numPr>
        <w:ind w:firstLineChars="0"/>
        <w:rPr>
          <w:lang w:val="en-US"/>
        </w:rPr>
      </w:pPr>
      <w:r>
        <w:rPr>
          <w:lang w:val="en-US"/>
        </w:rPr>
        <w:t>Inter-frequency measurement</w:t>
      </w:r>
      <w:r w:rsidR="00C234DD">
        <w:rPr>
          <w:lang w:val="en-US"/>
        </w:rPr>
        <w:t>, inter-RAT measurement</w:t>
      </w:r>
    </w:p>
    <w:p w14:paraId="0D7EA7AC" w14:textId="6CDCCE5D" w:rsidR="00C234DD" w:rsidRDefault="00C234DD" w:rsidP="00644571">
      <w:pPr>
        <w:pStyle w:val="ListParagraph"/>
        <w:numPr>
          <w:ilvl w:val="0"/>
          <w:numId w:val="47"/>
        </w:numPr>
        <w:ind w:firstLineChars="0"/>
        <w:rPr>
          <w:lang w:val="en-US"/>
        </w:rPr>
      </w:pPr>
      <w:r>
        <w:rPr>
          <w:lang w:val="en-US"/>
        </w:rPr>
        <w:t>Impact on L1 measurement such as RLM, BFD, L1-RSRP and so on.</w:t>
      </w:r>
    </w:p>
    <w:p w14:paraId="19BA3A15" w14:textId="24946A49" w:rsidR="00B40462" w:rsidRDefault="003912AE" w:rsidP="00504D81">
      <w:pPr>
        <w:rPr>
          <w:lang w:val="en-US"/>
        </w:rPr>
      </w:pPr>
      <w:r>
        <w:rPr>
          <w:lang w:val="en-US"/>
        </w:rPr>
        <w:t>We don’t think RAN4 needs to specifically define test case to verify the first functionality. It can be tested together with other functionalities</w:t>
      </w:r>
      <w:r w:rsidR="005866D3">
        <w:rPr>
          <w:lang w:val="en-US"/>
        </w:rPr>
        <w:t>, e.g. CSSF.</w:t>
      </w:r>
    </w:p>
    <w:p w14:paraId="6CBE271E" w14:textId="4DB1B078" w:rsidR="005866D3" w:rsidRDefault="005866D3" w:rsidP="00504D81">
      <w:pPr>
        <w:rPr>
          <w:lang w:val="en-US"/>
        </w:rPr>
      </w:pPr>
      <w:r>
        <w:rPr>
          <w:lang w:val="en-US"/>
        </w:rPr>
        <w:t xml:space="preserve">The second functionality is quite fundamental. New test cases shall be introduced to verify if UE can perform measurement </w:t>
      </w:r>
      <w:r w:rsidR="0070442B">
        <w:rPr>
          <w:lang w:val="en-US"/>
        </w:rPr>
        <w:t>correctly with two MG patterns.</w:t>
      </w:r>
    </w:p>
    <w:p w14:paraId="34CBBF11" w14:textId="5709806B" w:rsidR="00FD6779" w:rsidRDefault="00137423" w:rsidP="00504D81">
      <w:pPr>
        <w:rPr>
          <w:lang w:val="en-US"/>
        </w:rPr>
      </w:pPr>
      <w:r>
        <w:rPr>
          <w:lang w:val="en-US"/>
        </w:rPr>
        <w:t>UE behavior on gap collision handling also needs to be verified</w:t>
      </w:r>
      <w:r w:rsidR="00450377">
        <w:rPr>
          <w:lang w:val="en-US"/>
        </w:rPr>
        <w:t>, e.g. gaps with different priorities</w:t>
      </w:r>
      <w:r>
        <w:rPr>
          <w:lang w:val="en-US"/>
        </w:rPr>
        <w:t>.</w:t>
      </w:r>
      <w:r w:rsidR="00745BEA">
        <w:rPr>
          <w:lang w:val="en-US"/>
        </w:rPr>
        <w:t xml:space="preserve"> A specific test case </w:t>
      </w:r>
      <w:r w:rsidR="000A6384">
        <w:rPr>
          <w:lang w:val="en-US"/>
        </w:rPr>
        <w:t>is expected.</w:t>
      </w:r>
    </w:p>
    <w:p w14:paraId="005AAE10" w14:textId="606F6D74" w:rsidR="00111D50" w:rsidRDefault="00111D50" w:rsidP="00504D81">
      <w:pPr>
        <w:rPr>
          <w:lang w:val="en-US"/>
        </w:rPr>
      </w:pPr>
      <w:r>
        <w:rPr>
          <w:lang w:val="en-US"/>
        </w:rPr>
        <w:t xml:space="preserve">Inter-frequency/inter-RAT measurement requirements can be verified along with association between measurement object </w:t>
      </w:r>
      <w:r w:rsidR="00487FA4">
        <w:rPr>
          <w:lang w:val="en-US"/>
        </w:rPr>
        <w:t>and measurement gaps.</w:t>
      </w:r>
    </w:p>
    <w:p w14:paraId="2DC6E0F8" w14:textId="531D5FE8" w:rsidR="00C317D4" w:rsidRPr="00504D81" w:rsidRDefault="00C317D4" w:rsidP="00504D81">
      <w:pPr>
        <w:rPr>
          <w:lang w:val="en-US"/>
        </w:rPr>
      </w:pPr>
      <w:r>
        <w:rPr>
          <w:lang w:val="en-US"/>
        </w:rPr>
        <w:t xml:space="preserve">Regarding impact on L1 measurement, the key point is </w:t>
      </w:r>
      <w:r w:rsidR="003C7AFD">
        <w:rPr>
          <w:lang w:val="en-US"/>
        </w:rPr>
        <w:t xml:space="preserve">to </w:t>
      </w:r>
      <w:r>
        <w:rPr>
          <w:lang w:val="en-US"/>
        </w:rPr>
        <w:t>verify</w:t>
      </w:r>
      <w:r w:rsidR="003C7AFD">
        <w:rPr>
          <w:lang w:val="en-US"/>
        </w:rPr>
        <w:t xml:space="preserve"> if UE can </w:t>
      </w:r>
      <w:r w:rsidR="007F54DF">
        <w:rPr>
          <w:lang w:val="en-US"/>
        </w:rPr>
        <w:t>correctly perform L1 measurement outside all the measurement gap occasions. From this perspective, testing point in RLM, BFD and L1-RSRP is extremely similar.</w:t>
      </w:r>
      <w:r w:rsidR="00015213">
        <w:rPr>
          <w:lang w:val="en-US"/>
        </w:rPr>
        <w:t xml:space="preserve"> Therefore, RAN4 only needs to test one of L1 procedures. </w:t>
      </w:r>
    </w:p>
    <w:p w14:paraId="1C658998" w14:textId="2DC5A807" w:rsidR="0015105C" w:rsidRPr="0015105C" w:rsidRDefault="008C6683" w:rsidP="0015105C">
      <w:pPr>
        <w:pStyle w:val="Caption"/>
      </w:pPr>
      <w:bookmarkStart w:id="2" w:name="_Ref101212464"/>
      <w:r>
        <w:t xml:space="preserve">Proposal </w:t>
      </w:r>
      <w:r>
        <w:fldChar w:fldCharType="begin"/>
      </w:r>
      <w:r>
        <w:instrText xml:space="preserve"> SEQ Proposal \* ARABIC </w:instrText>
      </w:r>
      <w:r>
        <w:fldChar w:fldCharType="separate"/>
      </w:r>
      <w:r w:rsidR="00C12CB6">
        <w:rPr>
          <w:noProof/>
        </w:rPr>
        <w:t>1</w:t>
      </w:r>
      <w:r>
        <w:fldChar w:fldCharType="end"/>
      </w:r>
      <w:r>
        <w:t>: the following</w:t>
      </w:r>
      <w:r w:rsidR="00782702">
        <w:t xml:space="preserve"> major</w:t>
      </w:r>
      <w:r>
        <w:t xml:space="preserve"> functionalities of </w:t>
      </w:r>
      <w:r w:rsidR="008A4852">
        <w:t>concurrent gaps</w:t>
      </w:r>
      <w:r>
        <w:t xml:space="preserve"> need to be verified:</w:t>
      </w:r>
      <w:bookmarkEnd w:id="2"/>
    </w:p>
    <w:p w14:paraId="50564F28" w14:textId="77777777" w:rsidR="00A55BFB" w:rsidRPr="00A55BFB" w:rsidRDefault="00A55BFB" w:rsidP="00A55BFB">
      <w:pPr>
        <w:pStyle w:val="ListParagraph"/>
        <w:numPr>
          <w:ilvl w:val="0"/>
          <w:numId w:val="48"/>
        </w:numPr>
        <w:ind w:firstLine="422"/>
        <w:rPr>
          <w:b/>
          <w:bCs/>
        </w:rPr>
      </w:pPr>
      <w:r w:rsidRPr="00A55BFB">
        <w:rPr>
          <w:b/>
          <w:bCs/>
          <w:lang w:val="en-US"/>
        </w:rPr>
        <w:t>Up to two concurrent gaps are configured per frequency range</w:t>
      </w:r>
    </w:p>
    <w:p w14:paraId="1A278EE5" w14:textId="77777777" w:rsidR="00A55BFB" w:rsidRPr="00A55BFB" w:rsidRDefault="00A55BFB" w:rsidP="00A55BFB">
      <w:pPr>
        <w:pStyle w:val="ListParagraph"/>
        <w:numPr>
          <w:ilvl w:val="0"/>
          <w:numId w:val="48"/>
        </w:numPr>
        <w:ind w:firstLine="422"/>
        <w:rPr>
          <w:b/>
          <w:bCs/>
        </w:rPr>
      </w:pPr>
      <w:r w:rsidRPr="00A55BFB">
        <w:rPr>
          <w:b/>
          <w:bCs/>
          <w:lang w:val="en-US"/>
        </w:rPr>
        <w:t>Association between measurement object and gap pattern (CSSF design)</w:t>
      </w:r>
    </w:p>
    <w:p w14:paraId="7AA1A71A" w14:textId="77777777" w:rsidR="00A55BFB" w:rsidRPr="00A55BFB" w:rsidRDefault="00A55BFB" w:rsidP="00A55BFB">
      <w:pPr>
        <w:pStyle w:val="ListParagraph"/>
        <w:numPr>
          <w:ilvl w:val="0"/>
          <w:numId w:val="48"/>
        </w:numPr>
        <w:ind w:firstLine="422"/>
        <w:rPr>
          <w:b/>
          <w:bCs/>
          <w:lang w:val="en-US"/>
        </w:rPr>
      </w:pPr>
      <w:r w:rsidRPr="00A55BFB">
        <w:rPr>
          <w:b/>
          <w:bCs/>
          <w:lang w:val="en-US"/>
        </w:rPr>
        <w:t>Collision between concurrent measurement gaps</w:t>
      </w:r>
    </w:p>
    <w:p w14:paraId="26948E54" w14:textId="77777777" w:rsidR="00A55BFB" w:rsidRPr="00A55BFB" w:rsidRDefault="00A55BFB" w:rsidP="00A55BFB">
      <w:pPr>
        <w:pStyle w:val="ListParagraph"/>
        <w:numPr>
          <w:ilvl w:val="0"/>
          <w:numId w:val="48"/>
        </w:numPr>
        <w:ind w:firstLine="422"/>
        <w:rPr>
          <w:b/>
          <w:bCs/>
          <w:lang w:val="en-US"/>
        </w:rPr>
      </w:pPr>
      <w:r w:rsidRPr="00A55BFB">
        <w:rPr>
          <w:b/>
          <w:bCs/>
          <w:lang w:val="en-US"/>
        </w:rPr>
        <w:t>Inter-frequency measurement, inter-RAT measurement</w:t>
      </w:r>
    </w:p>
    <w:p w14:paraId="2C24E5FD" w14:textId="77777777" w:rsidR="00A55BFB" w:rsidRPr="00A55BFB" w:rsidRDefault="00A55BFB" w:rsidP="00A55BFB">
      <w:pPr>
        <w:pStyle w:val="ListParagraph"/>
        <w:numPr>
          <w:ilvl w:val="0"/>
          <w:numId w:val="48"/>
        </w:numPr>
        <w:ind w:firstLine="422"/>
        <w:rPr>
          <w:lang w:val="en-US"/>
        </w:rPr>
      </w:pPr>
      <w:r w:rsidRPr="00A55BFB">
        <w:rPr>
          <w:b/>
          <w:bCs/>
          <w:lang w:val="en-US"/>
        </w:rPr>
        <w:t>Impact on L1 measurement such as RLM, BFD, L1-RSRP and so on.</w:t>
      </w:r>
    </w:p>
    <w:p w14:paraId="1A04C43F" w14:textId="02806778" w:rsidR="00DE3920" w:rsidRPr="00BC669A" w:rsidRDefault="00BC669A" w:rsidP="00BC669A">
      <w:pPr>
        <w:pStyle w:val="Caption"/>
        <w:rPr>
          <w:lang w:val="en-US" w:eastAsia="zh-CN"/>
        </w:rPr>
      </w:pPr>
      <w:r>
        <w:t xml:space="preserve">Observation </w:t>
      </w:r>
      <w:r>
        <w:fldChar w:fldCharType="begin"/>
      </w:r>
      <w:r>
        <w:instrText xml:space="preserve"> SEQ Observation \* ARABIC </w:instrText>
      </w:r>
      <w:r>
        <w:fldChar w:fldCharType="separate"/>
      </w:r>
      <w:r>
        <w:rPr>
          <w:noProof/>
        </w:rPr>
        <w:t>1</w:t>
      </w:r>
      <w:r>
        <w:fldChar w:fldCharType="end"/>
      </w:r>
      <w:r>
        <w:t xml:space="preserve">: it is unnecessary to test all functionalities separately. Some of them cannot even be tested </w:t>
      </w:r>
      <w:r>
        <w:rPr>
          <w:lang w:val="en-US"/>
        </w:rPr>
        <w:t>alone.</w:t>
      </w:r>
    </w:p>
    <w:p w14:paraId="21A955F8" w14:textId="3DC95712" w:rsidR="008C6683" w:rsidRDefault="00A55BFB" w:rsidP="00A55BFB">
      <w:pPr>
        <w:pStyle w:val="Caption"/>
        <w:rPr>
          <w:lang w:val="en-US" w:eastAsia="zh-CN"/>
        </w:rPr>
      </w:pPr>
      <w:bookmarkStart w:id="3" w:name="_Ref101341093"/>
      <w:r>
        <w:t xml:space="preserve">Proposal </w:t>
      </w:r>
      <w:r>
        <w:fldChar w:fldCharType="begin"/>
      </w:r>
      <w:r>
        <w:instrText xml:space="preserve"> SEQ Proposal \* ARABIC </w:instrText>
      </w:r>
      <w:r>
        <w:fldChar w:fldCharType="separate"/>
      </w:r>
      <w:r w:rsidR="00C12CB6">
        <w:rPr>
          <w:noProof/>
        </w:rPr>
        <w:t>2</w:t>
      </w:r>
      <w:r>
        <w:fldChar w:fldCharType="end"/>
      </w:r>
      <w:r>
        <w:t>:</w:t>
      </w:r>
      <w:r w:rsidR="00DE3920">
        <w:t xml:space="preserve"> </w:t>
      </w:r>
      <w:r w:rsidR="00BC669A">
        <w:t xml:space="preserve">to increase efficiency, </w:t>
      </w:r>
      <w:r w:rsidR="00DE3920">
        <w:rPr>
          <w:rFonts w:hint="eastAsia"/>
          <w:lang w:eastAsia="zh-CN"/>
        </w:rPr>
        <w:t>RAN4</w:t>
      </w:r>
      <w:r w:rsidR="00DE3920">
        <w:rPr>
          <w:lang w:val="en-US" w:eastAsia="zh-CN"/>
        </w:rPr>
        <w:t xml:space="preserve"> shall</w:t>
      </w:r>
      <w:r w:rsidR="00BC669A">
        <w:rPr>
          <w:lang w:val="en-US" w:eastAsia="zh-CN"/>
        </w:rPr>
        <w:t xml:space="preserve"> try to </w:t>
      </w:r>
      <w:r w:rsidR="000B2C0C">
        <w:rPr>
          <w:lang w:val="en-US" w:eastAsia="zh-CN"/>
        </w:rPr>
        <w:t>verify</w:t>
      </w:r>
      <w:r w:rsidR="00BC669A">
        <w:rPr>
          <w:lang w:val="en-US" w:eastAsia="zh-CN"/>
        </w:rPr>
        <w:t xml:space="preserve"> multiple functionalities </w:t>
      </w:r>
      <w:r w:rsidR="000B2C0C">
        <w:rPr>
          <w:lang w:val="en-US" w:eastAsia="zh-CN"/>
        </w:rPr>
        <w:t>in one test.</w:t>
      </w:r>
      <w:bookmarkEnd w:id="3"/>
    </w:p>
    <w:p w14:paraId="2FF6882E" w14:textId="44D771F3" w:rsidR="00C12CB6" w:rsidRPr="00C12CB6" w:rsidRDefault="00C12CB6" w:rsidP="00C12CB6">
      <w:pPr>
        <w:pStyle w:val="Caption"/>
        <w:rPr>
          <w:lang w:val="en-US" w:eastAsia="zh-CN"/>
        </w:rPr>
      </w:pPr>
      <w:bookmarkStart w:id="4" w:name="_Ref101341096"/>
      <w:r>
        <w:t xml:space="preserve">Proposal </w:t>
      </w:r>
      <w:r>
        <w:fldChar w:fldCharType="begin"/>
      </w:r>
      <w:r>
        <w:instrText xml:space="preserve"> SEQ Proposal \* ARABIC </w:instrText>
      </w:r>
      <w:r>
        <w:fldChar w:fldCharType="separate"/>
      </w:r>
      <w:r>
        <w:rPr>
          <w:noProof/>
        </w:rPr>
        <w:t>3</w:t>
      </w:r>
      <w:r>
        <w:fldChar w:fldCharType="end"/>
      </w:r>
      <w:r>
        <w:t xml:space="preserve">: </w:t>
      </w:r>
      <w:r w:rsidR="00455A29">
        <w:t>regarding concurrent gaps impact on L1 measurement, only one functionality needs to be tested.</w:t>
      </w:r>
      <w:bookmarkEnd w:id="4"/>
    </w:p>
    <w:p w14:paraId="2DD8C45B" w14:textId="77777777" w:rsidR="00E25385" w:rsidRDefault="00E25385" w:rsidP="008C6683"/>
    <w:p w14:paraId="25CE8929" w14:textId="7792DDA7" w:rsidR="00B8631F" w:rsidRPr="00927C3B" w:rsidRDefault="00B8631F" w:rsidP="008C6683">
      <w:pPr>
        <w:rPr>
          <w:lang w:val="en-US"/>
        </w:rPr>
      </w:pPr>
      <w:r>
        <w:lastRenderedPageBreak/>
        <w:t>Test applicability and configuration also needs to be discussed.</w:t>
      </w:r>
      <w:r w:rsidR="00EC209A">
        <w:t xml:space="preserve"> In TS38.133 different test cases are specified for SA and EN-DC. For </w:t>
      </w:r>
      <w:r w:rsidR="006557C0">
        <w:t>concurrent gaps</w:t>
      </w:r>
      <w:r w:rsidR="00EC209A">
        <w:t>, since it can only be supported in SA in R17, RAN4 only needs to introduce new test cases for SA.</w:t>
      </w:r>
      <w:r w:rsidR="00927C3B">
        <w:t xml:space="preserve"> </w:t>
      </w:r>
      <w:r w:rsidR="00927C3B">
        <w:rPr>
          <w:lang w:eastAsia="zh-CN"/>
        </w:rPr>
        <w:t>B</w:t>
      </w:r>
      <w:r w:rsidR="00927C3B">
        <w:rPr>
          <w:rFonts w:hint="eastAsia"/>
          <w:lang w:eastAsia="zh-CN"/>
        </w:rPr>
        <w:t>es</w:t>
      </w:r>
      <w:r w:rsidR="00927C3B">
        <w:rPr>
          <w:lang w:val="en-US" w:eastAsia="zh-CN"/>
        </w:rPr>
        <w:t xml:space="preserve">ides, we think RAN4 only needs to </w:t>
      </w:r>
      <w:r w:rsidR="00927C3B">
        <w:t>focus on single carrier.</w:t>
      </w:r>
    </w:p>
    <w:p w14:paraId="25A2FD82" w14:textId="3D0BB79E" w:rsidR="00F147BF" w:rsidRPr="00031B59" w:rsidRDefault="00AC04A1" w:rsidP="008C6683">
      <w:pPr>
        <w:rPr>
          <w:lang w:val="en-US" w:eastAsia="zh-CN"/>
        </w:rPr>
      </w:pPr>
      <w:r>
        <w:t>There are quite many gap patterns defined in TS38.133</w:t>
      </w:r>
      <w:r w:rsidR="0058532E">
        <w:t xml:space="preserve">. </w:t>
      </w:r>
      <w:r>
        <w:t>As usual</w:t>
      </w:r>
      <w:r w:rsidR="0058532E">
        <w:t>, not all the patterns need to be tested.</w:t>
      </w:r>
      <w:r w:rsidR="002923AE">
        <w:t xml:space="preserve"> </w:t>
      </w:r>
      <w:r w:rsidR="00B617A3">
        <w:t xml:space="preserve">To simplify test case design, we propose to use </w:t>
      </w:r>
      <w:r w:rsidR="0060197B">
        <w:t>limited mandatory patterns in the test</w:t>
      </w:r>
      <w:r w:rsidR="00B617A3">
        <w:t>.</w:t>
      </w:r>
    </w:p>
    <w:p w14:paraId="404C4EDF" w14:textId="6CFEAFE2" w:rsidR="00A95DAC" w:rsidRDefault="00A95DAC" w:rsidP="00A95DAC">
      <w:pPr>
        <w:pStyle w:val="Caption"/>
      </w:pPr>
      <w:bookmarkStart w:id="5" w:name="_Ref101212475"/>
      <w:r>
        <w:t xml:space="preserve">Proposal </w:t>
      </w:r>
      <w:r>
        <w:fldChar w:fldCharType="begin"/>
      </w:r>
      <w:r>
        <w:instrText xml:space="preserve"> SEQ Proposal \* ARABIC </w:instrText>
      </w:r>
      <w:r>
        <w:fldChar w:fldCharType="separate"/>
      </w:r>
      <w:r w:rsidR="00C12CB6">
        <w:rPr>
          <w:noProof/>
        </w:rPr>
        <w:t>4</w:t>
      </w:r>
      <w:r>
        <w:fldChar w:fldCharType="end"/>
      </w:r>
      <w:r>
        <w:t>:</w:t>
      </w:r>
      <w:r w:rsidR="00E539FE">
        <w:t xml:space="preserve"> </w:t>
      </w:r>
      <w:r w:rsidR="00CE7EE3">
        <w:t>only test cases for SA need to be specified in R17.</w:t>
      </w:r>
      <w:bookmarkEnd w:id="5"/>
    </w:p>
    <w:p w14:paraId="30539636" w14:textId="5EB0343D" w:rsidR="00550200" w:rsidRDefault="00A061A9" w:rsidP="00A061A9">
      <w:pPr>
        <w:pStyle w:val="Caption"/>
      </w:pPr>
      <w:bookmarkStart w:id="6" w:name="_Ref101212479"/>
      <w:r>
        <w:t xml:space="preserve">Proposal </w:t>
      </w:r>
      <w:r>
        <w:fldChar w:fldCharType="begin"/>
      </w:r>
      <w:r>
        <w:instrText xml:space="preserve"> SEQ Proposal \* ARABIC </w:instrText>
      </w:r>
      <w:r>
        <w:fldChar w:fldCharType="separate"/>
      </w:r>
      <w:r w:rsidR="00C12CB6">
        <w:rPr>
          <w:noProof/>
        </w:rPr>
        <w:t>5</w:t>
      </w:r>
      <w:r>
        <w:fldChar w:fldCharType="end"/>
      </w:r>
      <w:r>
        <w:t>: for gap pattern configuration,</w:t>
      </w:r>
      <w:r w:rsidR="007D6552">
        <w:t xml:space="preserve"> RAN4 shall only use mandatory gap patterns, e.g.</w:t>
      </w:r>
      <w:r>
        <w:t xml:space="preserve"> #0</w:t>
      </w:r>
      <w:r w:rsidR="00031B59">
        <w:t xml:space="preserve"> and #1</w:t>
      </w:r>
      <w:r>
        <w:t xml:space="preserve"> in FR1</w:t>
      </w:r>
      <w:r w:rsidR="00031B59">
        <w:t xml:space="preserve">, </w:t>
      </w:r>
      <w:r>
        <w:t>#13</w:t>
      </w:r>
      <w:r w:rsidR="00031B59">
        <w:t xml:space="preserve"> and #14</w:t>
      </w:r>
      <w:r>
        <w:t xml:space="preserve"> </w:t>
      </w:r>
      <w:r w:rsidR="00031B59">
        <w:t>in</w:t>
      </w:r>
      <w:r>
        <w:t xml:space="preserve"> FR2.</w:t>
      </w:r>
      <w:bookmarkEnd w:id="6"/>
    </w:p>
    <w:p w14:paraId="32B3DAA0" w14:textId="36CA3E15" w:rsidR="00A061A9" w:rsidRPr="00A061A9" w:rsidRDefault="00550200" w:rsidP="00550200">
      <w:pPr>
        <w:pStyle w:val="Caption"/>
      </w:pPr>
      <w:bookmarkStart w:id="7" w:name="_Ref101212484"/>
      <w:r>
        <w:t xml:space="preserve">Proposal </w:t>
      </w:r>
      <w:r>
        <w:fldChar w:fldCharType="begin"/>
      </w:r>
      <w:r>
        <w:instrText xml:space="preserve"> SEQ Proposal \* ARABIC </w:instrText>
      </w:r>
      <w:r>
        <w:fldChar w:fldCharType="separate"/>
      </w:r>
      <w:r w:rsidR="00C12CB6">
        <w:rPr>
          <w:noProof/>
        </w:rPr>
        <w:t>6</w:t>
      </w:r>
      <w:r>
        <w:fldChar w:fldCharType="end"/>
      </w:r>
      <w:r>
        <w:t xml:space="preserve">: </w:t>
      </w:r>
      <w:r w:rsidR="003A566C">
        <w:t xml:space="preserve">RAN4 only introduces </w:t>
      </w:r>
      <w:r w:rsidR="00B67F85">
        <w:t>concurrent gaps</w:t>
      </w:r>
      <w:r w:rsidR="003A566C">
        <w:t xml:space="preserve"> related test cases for single carrier.</w:t>
      </w:r>
      <w:bookmarkEnd w:id="7"/>
    </w:p>
    <w:p w14:paraId="083803C3" w14:textId="3BD2FCCB" w:rsidR="00714A05" w:rsidRPr="00200F55" w:rsidRDefault="00714A05" w:rsidP="005D0320">
      <w:pPr>
        <w:rPr>
          <w:lang w:val="x-none"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2EDDA8EC"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 xml:space="preserve">we </w:t>
      </w:r>
      <w:r w:rsidR="004A3F8B">
        <w:t>provide discussion on scope for Pre-MG test cases.</w:t>
      </w:r>
      <w:r w:rsidR="00741C8E">
        <w:t xml:space="preserve"> </w:t>
      </w:r>
      <w:r w:rsidR="00FC6537">
        <w:t>Besides, some analysis on test applicability and configurations are also provided.</w:t>
      </w:r>
      <w:r w:rsidR="00431ED5">
        <w:t xml:space="preserve"> After discussion, the following conclusions are made:</w:t>
      </w:r>
    </w:p>
    <w:p w14:paraId="08A61FE2" w14:textId="5299E2D3" w:rsidR="00574571" w:rsidRPr="00574571" w:rsidRDefault="00574571" w:rsidP="002F01F7">
      <w:pPr>
        <w:jc w:val="both"/>
        <w:rPr>
          <w:b/>
          <w:bCs/>
        </w:rPr>
      </w:pPr>
      <w:r w:rsidRPr="00574571">
        <w:rPr>
          <w:b/>
          <w:bCs/>
        </w:rPr>
        <w:fldChar w:fldCharType="begin"/>
      </w:r>
      <w:r w:rsidRPr="00574571">
        <w:rPr>
          <w:b/>
          <w:bCs/>
        </w:rPr>
        <w:instrText xml:space="preserve"> REF _Ref101212464 \h </w:instrText>
      </w:r>
      <w:r>
        <w:rPr>
          <w:b/>
          <w:bCs/>
        </w:rPr>
        <w:instrText xml:space="preserve"> \* MERGEFORMAT </w:instrText>
      </w:r>
      <w:r w:rsidRPr="00574571">
        <w:rPr>
          <w:b/>
          <w:bCs/>
        </w:rPr>
      </w:r>
      <w:r w:rsidRPr="00574571">
        <w:rPr>
          <w:b/>
          <w:bCs/>
        </w:rPr>
        <w:fldChar w:fldCharType="separate"/>
      </w:r>
      <w:r w:rsidRPr="00574571">
        <w:rPr>
          <w:b/>
          <w:bCs/>
        </w:rPr>
        <w:t xml:space="preserve">Proposal </w:t>
      </w:r>
      <w:r w:rsidRPr="00574571">
        <w:rPr>
          <w:b/>
          <w:bCs/>
          <w:noProof/>
        </w:rPr>
        <w:t>1</w:t>
      </w:r>
      <w:r w:rsidRPr="00574571">
        <w:rPr>
          <w:b/>
          <w:bCs/>
        </w:rPr>
        <w:t>: the following major functionalities of concurrent gaps need to be verified:</w:t>
      </w:r>
      <w:r w:rsidRPr="00574571">
        <w:rPr>
          <w:b/>
          <w:bCs/>
        </w:rPr>
        <w:fldChar w:fldCharType="end"/>
      </w:r>
    </w:p>
    <w:p w14:paraId="7F315BA2" w14:textId="77777777" w:rsidR="00AE5768" w:rsidRPr="00A55BFB" w:rsidRDefault="00AE5768" w:rsidP="00AE5768">
      <w:pPr>
        <w:pStyle w:val="ListParagraph"/>
        <w:numPr>
          <w:ilvl w:val="0"/>
          <w:numId w:val="48"/>
        </w:numPr>
        <w:ind w:firstLine="422"/>
        <w:rPr>
          <w:b/>
          <w:bCs/>
        </w:rPr>
      </w:pPr>
      <w:r w:rsidRPr="00A55BFB">
        <w:rPr>
          <w:b/>
          <w:bCs/>
          <w:lang w:val="en-US"/>
        </w:rPr>
        <w:t>Up to two concurrent gaps are configured per frequency range</w:t>
      </w:r>
    </w:p>
    <w:p w14:paraId="23955109" w14:textId="77777777" w:rsidR="00AE5768" w:rsidRPr="00A55BFB" w:rsidRDefault="00AE5768" w:rsidP="00AE5768">
      <w:pPr>
        <w:pStyle w:val="ListParagraph"/>
        <w:numPr>
          <w:ilvl w:val="0"/>
          <w:numId w:val="48"/>
        </w:numPr>
        <w:ind w:firstLine="422"/>
        <w:rPr>
          <w:b/>
          <w:bCs/>
        </w:rPr>
      </w:pPr>
      <w:r w:rsidRPr="00A55BFB">
        <w:rPr>
          <w:b/>
          <w:bCs/>
          <w:lang w:val="en-US"/>
        </w:rPr>
        <w:t>Association between measurement object and gap pattern (CSSF design)</w:t>
      </w:r>
    </w:p>
    <w:p w14:paraId="3252916C" w14:textId="77777777" w:rsidR="00AE5768" w:rsidRPr="00A55BFB" w:rsidRDefault="00AE5768" w:rsidP="00AE5768">
      <w:pPr>
        <w:pStyle w:val="ListParagraph"/>
        <w:numPr>
          <w:ilvl w:val="0"/>
          <w:numId w:val="48"/>
        </w:numPr>
        <w:ind w:firstLine="422"/>
        <w:rPr>
          <w:b/>
          <w:bCs/>
          <w:lang w:val="en-US"/>
        </w:rPr>
      </w:pPr>
      <w:r w:rsidRPr="00A55BFB">
        <w:rPr>
          <w:b/>
          <w:bCs/>
          <w:lang w:val="en-US"/>
        </w:rPr>
        <w:t>Collision between concurrent measurement gaps</w:t>
      </w:r>
    </w:p>
    <w:p w14:paraId="24A1BD32" w14:textId="77777777" w:rsidR="00AE5768" w:rsidRPr="00A55BFB" w:rsidRDefault="00AE5768" w:rsidP="00AE5768">
      <w:pPr>
        <w:pStyle w:val="ListParagraph"/>
        <w:numPr>
          <w:ilvl w:val="0"/>
          <w:numId w:val="48"/>
        </w:numPr>
        <w:ind w:firstLine="422"/>
        <w:rPr>
          <w:b/>
          <w:bCs/>
          <w:lang w:val="en-US"/>
        </w:rPr>
      </w:pPr>
      <w:r w:rsidRPr="00A55BFB">
        <w:rPr>
          <w:b/>
          <w:bCs/>
          <w:lang w:val="en-US"/>
        </w:rPr>
        <w:t>Inter-frequency measurement, inter-RAT measurement</w:t>
      </w:r>
    </w:p>
    <w:p w14:paraId="6BE3DC49" w14:textId="77777777" w:rsidR="00AE5768" w:rsidRPr="00A55BFB" w:rsidRDefault="00AE5768" w:rsidP="00AE5768">
      <w:pPr>
        <w:pStyle w:val="ListParagraph"/>
        <w:numPr>
          <w:ilvl w:val="0"/>
          <w:numId w:val="48"/>
        </w:numPr>
        <w:ind w:firstLine="422"/>
        <w:rPr>
          <w:lang w:val="en-US"/>
        </w:rPr>
      </w:pPr>
      <w:r w:rsidRPr="00A55BFB">
        <w:rPr>
          <w:b/>
          <w:bCs/>
          <w:lang w:val="en-US"/>
        </w:rPr>
        <w:t>Impact on L1 measurement such as RLM, BFD, L1-RSRP and so on.</w:t>
      </w:r>
    </w:p>
    <w:p w14:paraId="1F86D468" w14:textId="77777777" w:rsidR="00AE5768" w:rsidRPr="00BC669A" w:rsidRDefault="00AE5768" w:rsidP="00AE5768">
      <w:pPr>
        <w:pStyle w:val="Caption"/>
        <w:rPr>
          <w:lang w:val="en-US" w:eastAsia="zh-CN"/>
        </w:rPr>
      </w:pPr>
      <w:r>
        <w:t xml:space="preserve">Observation </w:t>
      </w:r>
      <w:r>
        <w:fldChar w:fldCharType="begin"/>
      </w:r>
      <w:r>
        <w:instrText xml:space="preserve"> SEQ Observation \* ARABIC </w:instrText>
      </w:r>
      <w:r>
        <w:fldChar w:fldCharType="separate"/>
      </w:r>
      <w:r>
        <w:rPr>
          <w:noProof/>
        </w:rPr>
        <w:t>1</w:t>
      </w:r>
      <w:r>
        <w:fldChar w:fldCharType="end"/>
      </w:r>
      <w:r>
        <w:t xml:space="preserve">: it is unnecessary to test all functionalities separately. Some of them cannot even be tested </w:t>
      </w:r>
      <w:r>
        <w:rPr>
          <w:lang w:val="en-US"/>
        </w:rPr>
        <w:t>alone.</w:t>
      </w:r>
    </w:p>
    <w:p w14:paraId="73D0E577" w14:textId="6919423E" w:rsidR="000136FF" w:rsidRPr="00574571" w:rsidRDefault="00574571" w:rsidP="00C708AB">
      <w:pPr>
        <w:jc w:val="both"/>
        <w:rPr>
          <w:rFonts w:cs="v4.2.0"/>
          <w:b/>
          <w:bCs/>
          <w:lang w:eastAsia="zh-CN"/>
        </w:rPr>
      </w:pPr>
      <w:r w:rsidRPr="00574571">
        <w:rPr>
          <w:rFonts w:cs="v4.2.0"/>
          <w:b/>
          <w:bCs/>
          <w:lang w:eastAsia="zh-CN"/>
        </w:rPr>
        <w:fldChar w:fldCharType="begin"/>
      </w:r>
      <w:r w:rsidRPr="00574571">
        <w:rPr>
          <w:rFonts w:cs="v4.2.0"/>
          <w:b/>
          <w:bCs/>
          <w:lang w:eastAsia="zh-CN"/>
        </w:rPr>
        <w:instrText xml:space="preserve"> REF _Ref101341093 \h  \* MERGEFORMAT </w:instrText>
      </w:r>
      <w:r w:rsidRPr="00574571">
        <w:rPr>
          <w:rFonts w:cs="v4.2.0"/>
          <w:b/>
          <w:bCs/>
          <w:lang w:eastAsia="zh-CN"/>
        </w:rPr>
      </w:r>
      <w:r w:rsidRPr="00574571">
        <w:rPr>
          <w:rFonts w:cs="v4.2.0"/>
          <w:b/>
          <w:bCs/>
          <w:lang w:eastAsia="zh-CN"/>
        </w:rPr>
        <w:fldChar w:fldCharType="separate"/>
      </w:r>
      <w:r w:rsidRPr="00574571">
        <w:rPr>
          <w:b/>
          <w:bCs/>
        </w:rPr>
        <w:t xml:space="preserve">Proposal </w:t>
      </w:r>
      <w:r w:rsidRPr="00574571">
        <w:rPr>
          <w:b/>
          <w:bCs/>
          <w:noProof/>
        </w:rPr>
        <w:t>2</w:t>
      </w:r>
      <w:r w:rsidRPr="00574571">
        <w:rPr>
          <w:b/>
          <w:bCs/>
        </w:rPr>
        <w:t xml:space="preserve">: to increase efficiency, </w:t>
      </w:r>
      <w:r w:rsidRPr="00574571">
        <w:rPr>
          <w:rFonts w:hint="eastAsia"/>
          <w:b/>
          <w:bCs/>
          <w:lang w:eastAsia="zh-CN"/>
        </w:rPr>
        <w:t>RAN4</w:t>
      </w:r>
      <w:r w:rsidRPr="00574571">
        <w:rPr>
          <w:b/>
          <w:bCs/>
          <w:lang w:val="en-US" w:eastAsia="zh-CN"/>
        </w:rPr>
        <w:t xml:space="preserve"> shall try to verify multiple functionalities in one test.</w:t>
      </w:r>
      <w:r w:rsidRPr="00574571">
        <w:rPr>
          <w:rFonts w:cs="v4.2.0"/>
          <w:b/>
          <w:bCs/>
          <w:lang w:eastAsia="zh-CN"/>
        </w:rPr>
        <w:fldChar w:fldCharType="end"/>
      </w:r>
    </w:p>
    <w:p w14:paraId="6F0F7F9B" w14:textId="090F3FB6" w:rsidR="00574571" w:rsidRPr="00574571" w:rsidRDefault="00574571" w:rsidP="00C708AB">
      <w:pPr>
        <w:jc w:val="both"/>
        <w:rPr>
          <w:rFonts w:cs="v4.2.0"/>
          <w:b/>
          <w:bCs/>
          <w:lang w:eastAsia="zh-CN"/>
        </w:rPr>
      </w:pPr>
      <w:r w:rsidRPr="00574571">
        <w:rPr>
          <w:rFonts w:cs="v4.2.0"/>
          <w:b/>
          <w:bCs/>
          <w:lang w:eastAsia="zh-CN"/>
        </w:rPr>
        <w:fldChar w:fldCharType="begin"/>
      </w:r>
      <w:r w:rsidRPr="00574571">
        <w:rPr>
          <w:rFonts w:cs="v4.2.0"/>
          <w:b/>
          <w:bCs/>
          <w:lang w:eastAsia="zh-CN"/>
        </w:rPr>
        <w:instrText xml:space="preserve"> REF _Ref101341096 \h  \* MERGEFORMAT </w:instrText>
      </w:r>
      <w:r w:rsidRPr="00574571">
        <w:rPr>
          <w:rFonts w:cs="v4.2.0"/>
          <w:b/>
          <w:bCs/>
          <w:lang w:eastAsia="zh-CN"/>
        </w:rPr>
      </w:r>
      <w:r w:rsidRPr="00574571">
        <w:rPr>
          <w:rFonts w:cs="v4.2.0"/>
          <w:b/>
          <w:bCs/>
          <w:lang w:eastAsia="zh-CN"/>
        </w:rPr>
        <w:fldChar w:fldCharType="separate"/>
      </w:r>
      <w:r w:rsidRPr="00574571">
        <w:rPr>
          <w:b/>
          <w:bCs/>
        </w:rPr>
        <w:t xml:space="preserve">Proposal </w:t>
      </w:r>
      <w:r w:rsidRPr="00574571">
        <w:rPr>
          <w:b/>
          <w:bCs/>
          <w:noProof/>
        </w:rPr>
        <w:t>3</w:t>
      </w:r>
      <w:r w:rsidRPr="00574571">
        <w:rPr>
          <w:b/>
          <w:bCs/>
        </w:rPr>
        <w:t>: regarding concurrent gaps impact on L1 measurement, only one functionality needs to be tested.</w:t>
      </w:r>
      <w:r w:rsidRPr="00574571">
        <w:rPr>
          <w:rFonts w:cs="v4.2.0"/>
          <w:b/>
          <w:bCs/>
          <w:lang w:eastAsia="zh-CN"/>
        </w:rPr>
        <w:fldChar w:fldCharType="end"/>
      </w:r>
    </w:p>
    <w:p w14:paraId="5DD0F37D" w14:textId="290BCDE9" w:rsidR="00574571" w:rsidRPr="00574571" w:rsidRDefault="00574571" w:rsidP="00C708AB">
      <w:pPr>
        <w:jc w:val="both"/>
        <w:rPr>
          <w:rFonts w:cs="v4.2.0"/>
          <w:b/>
          <w:bCs/>
          <w:lang w:eastAsia="zh-CN"/>
        </w:rPr>
      </w:pPr>
      <w:r w:rsidRPr="00574571">
        <w:rPr>
          <w:rFonts w:cs="v4.2.0"/>
          <w:b/>
          <w:bCs/>
          <w:lang w:eastAsia="zh-CN"/>
        </w:rPr>
        <w:fldChar w:fldCharType="begin"/>
      </w:r>
      <w:r w:rsidRPr="00574571">
        <w:rPr>
          <w:rFonts w:cs="v4.2.0"/>
          <w:b/>
          <w:bCs/>
          <w:lang w:eastAsia="zh-CN"/>
        </w:rPr>
        <w:instrText xml:space="preserve"> REF _Ref101212475 \h  \* MERGEFORMAT </w:instrText>
      </w:r>
      <w:r w:rsidRPr="00574571">
        <w:rPr>
          <w:rFonts w:cs="v4.2.0"/>
          <w:b/>
          <w:bCs/>
          <w:lang w:eastAsia="zh-CN"/>
        </w:rPr>
      </w:r>
      <w:r w:rsidRPr="00574571">
        <w:rPr>
          <w:rFonts w:cs="v4.2.0"/>
          <w:b/>
          <w:bCs/>
          <w:lang w:eastAsia="zh-CN"/>
        </w:rPr>
        <w:fldChar w:fldCharType="separate"/>
      </w:r>
      <w:r w:rsidRPr="00574571">
        <w:rPr>
          <w:b/>
          <w:bCs/>
        </w:rPr>
        <w:t xml:space="preserve">Proposal </w:t>
      </w:r>
      <w:r w:rsidRPr="00574571">
        <w:rPr>
          <w:b/>
          <w:bCs/>
          <w:noProof/>
        </w:rPr>
        <w:t>4</w:t>
      </w:r>
      <w:r w:rsidRPr="00574571">
        <w:rPr>
          <w:b/>
          <w:bCs/>
        </w:rPr>
        <w:t>: only test cases for SA need to be specified in R17.</w:t>
      </w:r>
      <w:r w:rsidRPr="00574571">
        <w:rPr>
          <w:rFonts w:cs="v4.2.0"/>
          <w:b/>
          <w:bCs/>
          <w:lang w:eastAsia="zh-CN"/>
        </w:rPr>
        <w:fldChar w:fldCharType="end"/>
      </w:r>
    </w:p>
    <w:p w14:paraId="044F2850" w14:textId="44E71E3D" w:rsidR="00574571" w:rsidRPr="00574571" w:rsidRDefault="00574571" w:rsidP="00C708AB">
      <w:pPr>
        <w:jc w:val="both"/>
        <w:rPr>
          <w:rFonts w:cs="v4.2.0"/>
          <w:b/>
          <w:bCs/>
          <w:lang w:eastAsia="zh-CN"/>
        </w:rPr>
      </w:pPr>
      <w:r w:rsidRPr="00574571">
        <w:rPr>
          <w:rFonts w:cs="v4.2.0"/>
          <w:b/>
          <w:bCs/>
          <w:lang w:eastAsia="zh-CN"/>
        </w:rPr>
        <w:fldChar w:fldCharType="begin"/>
      </w:r>
      <w:r w:rsidRPr="00574571">
        <w:rPr>
          <w:rFonts w:cs="v4.2.0"/>
          <w:b/>
          <w:bCs/>
          <w:lang w:eastAsia="zh-CN"/>
        </w:rPr>
        <w:instrText xml:space="preserve"> REF _Ref101212479 \h  \* MERGEFORMAT </w:instrText>
      </w:r>
      <w:r w:rsidRPr="00574571">
        <w:rPr>
          <w:rFonts w:cs="v4.2.0"/>
          <w:b/>
          <w:bCs/>
          <w:lang w:eastAsia="zh-CN"/>
        </w:rPr>
      </w:r>
      <w:r w:rsidRPr="00574571">
        <w:rPr>
          <w:rFonts w:cs="v4.2.0"/>
          <w:b/>
          <w:bCs/>
          <w:lang w:eastAsia="zh-CN"/>
        </w:rPr>
        <w:fldChar w:fldCharType="separate"/>
      </w:r>
      <w:r w:rsidRPr="00574571">
        <w:rPr>
          <w:b/>
          <w:bCs/>
        </w:rPr>
        <w:t xml:space="preserve">Proposal </w:t>
      </w:r>
      <w:r w:rsidRPr="00574571">
        <w:rPr>
          <w:b/>
          <w:bCs/>
          <w:noProof/>
        </w:rPr>
        <w:t>5</w:t>
      </w:r>
      <w:r w:rsidRPr="00574571">
        <w:rPr>
          <w:b/>
          <w:bCs/>
        </w:rPr>
        <w:t>: for gap pattern configuration, RAN4 shall only use mandatory gap patterns, e.g. #0 and #1 in FR1, #13 and #14 in FR2.</w:t>
      </w:r>
      <w:r w:rsidRPr="00574571">
        <w:rPr>
          <w:rFonts w:cs="v4.2.0"/>
          <w:b/>
          <w:bCs/>
          <w:lang w:eastAsia="zh-CN"/>
        </w:rPr>
        <w:fldChar w:fldCharType="end"/>
      </w:r>
    </w:p>
    <w:p w14:paraId="74B5A502" w14:textId="717FE5A5" w:rsidR="00574571" w:rsidRPr="00574571" w:rsidRDefault="00574571" w:rsidP="00C708AB">
      <w:pPr>
        <w:jc w:val="both"/>
        <w:rPr>
          <w:rFonts w:cs="v4.2.0"/>
          <w:b/>
          <w:bCs/>
          <w:lang w:eastAsia="zh-CN"/>
        </w:rPr>
      </w:pPr>
      <w:r w:rsidRPr="00574571">
        <w:rPr>
          <w:rFonts w:cs="v4.2.0"/>
          <w:b/>
          <w:bCs/>
          <w:lang w:eastAsia="zh-CN"/>
        </w:rPr>
        <w:fldChar w:fldCharType="begin"/>
      </w:r>
      <w:r w:rsidRPr="00574571">
        <w:rPr>
          <w:rFonts w:cs="v4.2.0"/>
          <w:b/>
          <w:bCs/>
          <w:lang w:eastAsia="zh-CN"/>
        </w:rPr>
        <w:instrText xml:space="preserve"> REF _Ref101212484 \h  \* MERGEFORMAT </w:instrText>
      </w:r>
      <w:r w:rsidRPr="00574571">
        <w:rPr>
          <w:rFonts w:cs="v4.2.0"/>
          <w:b/>
          <w:bCs/>
          <w:lang w:eastAsia="zh-CN"/>
        </w:rPr>
      </w:r>
      <w:r w:rsidRPr="00574571">
        <w:rPr>
          <w:rFonts w:cs="v4.2.0"/>
          <w:b/>
          <w:bCs/>
          <w:lang w:eastAsia="zh-CN"/>
        </w:rPr>
        <w:fldChar w:fldCharType="separate"/>
      </w:r>
      <w:r w:rsidRPr="00574571">
        <w:rPr>
          <w:b/>
          <w:bCs/>
        </w:rPr>
        <w:t xml:space="preserve">Proposal </w:t>
      </w:r>
      <w:r w:rsidRPr="00574571">
        <w:rPr>
          <w:b/>
          <w:bCs/>
          <w:noProof/>
        </w:rPr>
        <w:t>6</w:t>
      </w:r>
      <w:r w:rsidRPr="00574571">
        <w:rPr>
          <w:b/>
          <w:bCs/>
        </w:rPr>
        <w:t>: RAN4 only introduces concurrent gaps related test cases for single carrier.</w:t>
      </w:r>
      <w:r w:rsidRPr="00574571">
        <w:rPr>
          <w:rFonts w:cs="v4.2.0"/>
          <w:b/>
          <w:bCs/>
          <w:lang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163B2D7B" w:rsidR="00DE4773" w:rsidRPr="00B76413" w:rsidRDefault="00D725B7" w:rsidP="002F01F7">
      <w:pPr>
        <w:pStyle w:val="Reference"/>
        <w:keepLines/>
        <w:numPr>
          <w:ilvl w:val="0"/>
          <w:numId w:val="12"/>
        </w:numPr>
      </w:pPr>
      <w:r>
        <w:t>TS38.133</w:t>
      </w:r>
    </w:p>
    <w:sectPr w:rsidR="00DE4773" w:rsidRPr="00B7641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4346" w14:textId="77777777" w:rsidR="00E3696B" w:rsidRDefault="00E3696B">
      <w:pPr>
        <w:spacing w:after="0"/>
      </w:pPr>
      <w:r>
        <w:separator/>
      </w:r>
    </w:p>
  </w:endnote>
  <w:endnote w:type="continuationSeparator" w:id="0">
    <w:p w14:paraId="75DDD3D1" w14:textId="77777777" w:rsidR="00E3696B" w:rsidRDefault="00E3696B">
      <w:pPr>
        <w:spacing w:after="0"/>
      </w:pPr>
      <w:r>
        <w:continuationSeparator/>
      </w:r>
    </w:p>
  </w:endnote>
  <w:endnote w:type="continuationNotice" w:id="1">
    <w:p w14:paraId="48667A0C" w14:textId="77777777" w:rsidR="00E3696B" w:rsidRDefault="00E36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4600" w14:textId="77777777" w:rsidR="00E3696B" w:rsidRDefault="00E3696B">
      <w:pPr>
        <w:spacing w:after="0"/>
      </w:pPr>
      <w:r>
        <w:separator/>
      </w:r>
    </w:p>
  </w:footnote>
  <w:footnote w:type="continuationSeparator" w:id="0">
    <w:p w14:paraId="4D5377A0" w14:textId="77777777" w:rsidR="00E3696B" w:rsidRDefault="00E3696B">
      <w:pPr>
        <w:spacing w:after="0"/>
      </w:pPr>
      <w:r>
        <w:continuationSeparator/>
      </w:r>
    </w:p>
  </w:footnote>
  <w:footnote w:type="continuationNotice" w:id="1">
    <w:p w14:paraId="0CA9D285" w14:textId="77777777" w:rsidR="00E3696B" w:rsidRDefault="00E36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1B4EF0"/>
    <w:multiLevelType w:val="hybridMultilevel"/>
    <w:tmpl w:val="123A9FC4"/>
    <w:lvl w:ilvl="0" w:tplc="C1406FB2">
      <w:start w:val="1"/>
      <w:numFmt w:val="bullet"/>
      <w:lvlText w:val="­"/>
      <w:lvlJc w:val="left"/>
      <w:pPr>
        <w:ind w:left="0" w:hanging="360"/>
      </w:pPr>
      <w:rPr>
        <w:rFonts w:ascii="Modern No. 20" w:hAnsi="Modern No. 20" w:hint="default"/>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A04F3"/>
    <w:multiLevelType w:val="hybridMultilevel"/>
    <w:tmpl w:val="FDE2856C"/>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841CBA"/>
    <w:multiLevelType w:val="hybridMultilevel"/>
    <w:tmpl w:val="66C645D4"/>
    <w:lvl w:ilvl="0" w:tplc="3C749F4E">
      <w:start w:val="1"/>
      <w:numFmt w:val="bullet"/>
      <w:lvlText w:val="•"/>
      <w:lvlJc w:val="left"/>
      <w:pPr>
        <w:tabs>
          <w:tab w:val="num" w:pos="720"/>
        </w:tabs>
        <w:ind w:left="720" w:hanging="360"/>
      </w:pPr>
      <w:rPr>
        <w:rFonts w:ascii="Arial" w:hAnsi="Arial" w:hint="default"/>
      </w:rPr>
    </w:lvl>
    <w:lvl w:ilvl="1" w:tplc="E6E46832">
      <w:numFmt w:val="bullet"/>
      <w:lvlText w:val="•"/>
      <w:lvlJc w:val="left"/>
      <w:pPr>
        <w:tabs>
          <w:tab w:val="num" w:pos="1440"/>
        </w:tabs>
        <w:ind w:left="1440" w:hanging="360"/>
      </w:pPr>
      <w:rPr>
        <w:rFonts w:ascii="Arial" w:hAnsi="Arial" w:hint="default"/>
      </w:rPr>
    </w:lvl>
    <w:lvl w:ilvl="2" w:tplc="D8C2211E" w:tentative="1">
      <w:start w:val="1"/>
      <w:numFmt w:val="bullet"/>
      <w:lvlText w:val="•"/>
      <w:lvlJc w:val="left"/>
      <w:pPr>
        <w:tabs>
          <w:tab w:val="num" w:pos="2160"/>
        </w:tabs>
        <w:ind w:left="2160" w:hanging="360"/>
      </w:pPr>
      <w:rPr>
        <w:rFonts w:ascii="Arial" w:hAnsi="Arial" w:hint="default"/>
      </w:rPr>
    </w:lvl>
    <w:lvl w:ilvl="3" w:tplc="F5B48434" w:tentative="1">
      <w:start w:val="1"/>
      <w:numFmt w:val="bullet"/>
      <w:lvlText w:val="•"/>
      <w:lvlJc w:val="left"/>
      <w:pPr>
        <w:tabs>
          <w:tab w:val="num" w:pos="2880"/>
        </w:tabs>
        <w:ind w:left="2880" w:hanging="360"/>
      </w:pPr>
      <w:rPr>
        <w:rFonts w:ascii="Arial" w:hAnsi="Arial" w:hint="default"/>
      </w:rPr>
    </w:lvl>
    <w:lvl w:ilvl="4" w:tplc="55367E0C" w:tentative="1">
      <w:start w:val="1"/>
      <w:numFmt w:val="bullet"/>
      <w:lvlText w:val="•"/>
      <w:lvlJc w:val="left"/>
      <w:pPr>
        <w:tabs>
          <w:tab w:val="num" w:pos="3600"/>
        </w:tabs>
        <w:ind w:left="3600" w:hanging="360"/>
      </w:pPr>
      <w:rPr>
        <w:rFonts w:ascii="Arial" w:hAnsi="Arial" w:hint="default"/>
      </w:rPr>
    </w:lvl>
    <w:lvl w:ilvl="5" w:tplc="12E0690E" w:tentative="1">
      <w:start w:val="1"/>
      <w:numFmt w:val="bullet"/>
      <w:lvlText w:val="•"/>
      <w:lvlJc w:val="left"/>
      <w:pPr>
        <w:tabs>
          <w:tab w:val="num" w:pos="4320"/>
        </w:tabs>
        <w:ind w:left="4320" w:hanging="360"/>
      </w:pPr>
      <w:rPr>
        <w:rFonts w:ascii="Arial" w:hAnsi="Arial" w:hint="default"/>
      </w:rPr>
    </w:lvl>
    <w:lvl w:ilvl="6" w:tplc="D250E228" w:tentative="1">
      <w:start w:val="1"/>
      <w:numFmt w:val="bullet"/>
      <w:lvlText w:val="•"/>
      <w:lvlJc w:val="left"/>
      <w:pPr>
        <w:tabs>
          <w:tab w:val="num" w:pos="5040"/>
        </w:tabs>
        <w:ind w:left="5040" w:hanging="360"/>
      </w:pPr>
      <w:rPr>
        <w:rFonts w:ascii="Arial" w:hAnsi="Arial" w:hint="default"/>
      </w:rPr>
    </w:lvl>
    <w:lvl w:ilvl="7" w:tplc="C57CD8A2" w:tentative="1">
      <w:start w:val="1"/>
      <w:numFmt w:val="bullet"/>
      <w:lvlText w:val="•"/>
      <w:lvlJc w:val="left"/>
      <w:pPr>
        <w:tabs>
          <w:tab w:val="num" w:pos="5760"/>
        </w:tabs>
        <w:ind w:left="5760" w:hanging="360"/>
      </w:pPr>
      <w:rPr>
        <w:rFonts w:ascii="Arial" w:hAnsi="Arial" w:hint="default"/>
      </w:rPr>
    </w:lvl>
    <w:lvl w:ilvl="8" w:tplc="415CF39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6"/>
  </w:num>
  <w:num w:numId="12" w16cid:durableId="1175027039">
    <w:abstractNumId w:val="22"/>
  </w:num>
  <w:num w:numId="13" w16cid:durableId="380254838">
    <w:abstractNumId w:val="28"/>
  </w:num>
  <w:num w:numId="14" w16cid:durableId="1630817897">
    <w:abstractNumId w:val="33"/>
  </w:num>
  <w:num w:numId="15" w16cid:durableId="238248907">
    <w:abstractNumId w:val="16"/>
  </w:num>
  <w:num w:numId="16" w16cid:durableId="1646279227">
    <w:abstractNumId w:val="34"/>
  </w:num>
  <w:num w:numId="17" w16cid:durableId="1034160705">
    <w:abstractNumId w:val="29"/>
  </w:num>
  <w:num w:numId="18" w16cid:durableId="829756921">
    <w:abstractNumId w:val="4"/>
  </w:num>
  <w:num w:numId="19" w16cid:durableId="2037929455">
    <w:abstractNumId w:val="42"/>
  </w:num>
  <w:num w:numId="20" w16cid:durableId="929774177">
    <w:abstractNumId w:val="1"/>
  </w:num>
  <w:num w:numId="21" w16cid:durableId="1939562692">
    <w:abstractNumId w:val="30"/>
  </w:num>
  <w:num w:numId="22" w16cid:durableId="1748727827">
    <w:abstractNumId w:val="37"/>
  </w:num>
  <w:num w:numId="23" w16cid:durableId="1140416267">
    <w:abstractNumId w:val="7"/>
  </w:num>
  <w:num w:numId="24" w16cid:durableId="736245549">
    <w:abstractNumId w:val="17"/>
  </w:num>
  <w:num w:numId="25" w16cid:durableId="141434520">
    <w:abstractNumId w:val="19"/>
  </w:num>
  <w:num w:numId="26" w16cid:durableId="308361984">
    <w:abstractNumId w:val="26"/>
  </w:num>
  <w:num w:numId="27" w16cid:durableId="1286544297">
    <w:abstractNumId w:val="18"/>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7"/>
  </w:num>
  <w:num w:numId="33" w16cid:durableId="1048529770">
    <w:abstractNumId w:val="21"/>
  </w:num>
  <w:num w:numId="34" w16cid:durableId="670639989">
    <w:abstractNumId w:val="10"/>
  </w:num>
  <w:num w:numId="35" w16cid:durableId="105078909">
    <w:abstractNumId w:val="15"/>
  </w:num>
  <w:num w:numId="36" w16cid:durableId="189295732">
    <w:abstractNumId w:val="32"/>
  </w:num>
  <w:num w:numId="37" w16cid:durableId="572131220">
    <w:abstractNumId w:val="11"/>
  </w:num>
  <w:num w:numId="38" w16cid:durableId="45640540">
    <w:abstractNumId w:val="25"/>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20"/>
  </w:num>
  <w:num w:numId="46" w16cid:durableId="1752969873">
    <w:abstractNumId w:val="23"/>
  </w:num>
  <w:num w:numId="47" w16cid:durableId="770588474">
    <w:abstractNumId w:val="31"/>
  </w:num>
  <w:num w:numId="48" w16cid:durableId="1133134432">
    <w:abstractNumId w:val="14"/>
  </w:num>
  <w:num w:numId="49" w16cid:durableId="854343702">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213"/>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B59"/>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A41"/>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384"/>
    <w:rsid w:val="000A67D0"/>
    <w:rsid w:val="000A744B"/>
    <w:rsid w:val="000A7CED"/>
    <w:rsid w:val="000B13F2"/>
    <w:rsid w:val="000B19D0"/>
    <w:rsid w:val="000B2C0C"/>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1D50"/>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423"/>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05C"/>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305"/>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664"/>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A4A"/>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2AE"/>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AFD"/>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E45"/>
    <w:rsid w:val="00450377"/>
    <w:rsid w:val="004505D5"/>
    <w:rsid w:val="004508F4"/>
    <w:rsid w:val="0045163F"/>
    <w:rsid w:val="00452702"/>
    <w:rsid w:val="004527F6"/>
    <w:rsid w:val="004530B2"/>
    <w:rsid w:val="00454FEA"/>
    <w:rsid w:val="00455A29"/>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BA0"/>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87FA4"/>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4D81"/>
    <w:rsid w:val="005063B3"/>
    <w:rsid w:val="00507AA3"/>
    <w:rsid w:val="00507ED3"/>
    <w:rsid w:val="005102D5"/>
    <w:rsid w:val="00510895"/>
    <w:rsid w:val="0051133A"/>
    <w:rsid w:val="0051176D"/>
    <w:rsid w:val="00512086"/>
    <w:rsid w:val="00512227"/>
    <w:rsid w:val="0051251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6C"/>
    <w:rsid w:val="005631E1"/>
    <w:rsid w:val="0056322F"/>
    <w:rsid w:val="005639DB"/>
    <w:rsid w:val="00564D09"/>
    <w:rsid w:val="00566DDC"/>
    <w:rsid w:val="0056761B"/>
    <w:rsid w:val="00567828"/>
    <w:rsid w:val="005704EA"/>
    <w:rsid w:val="00570A63"/>
    <w:rsid w:val="005721B3"/>
    <w:rsid w:val="00572F88"/>
    <w:rsid w:val="005738D5"/>
    <w:rsid w:val="00573DD2"/>
    <w:rsid w:val="00574571"/>
    <w:rsid w:val="00575AA1"/>
    <w:rsid w:val="00575B91"/>
    <w:rsid w:val="00576151"/>
    <w:rsid w:val="00576368"/>
    <w:rsid w:val="005764D2"/>
    <w:rsid w:val="005770E6"/>
    <w:rsid w:val="00577376"/>
    <w:rsid w:val="00577D5A"/>
    <w:rsid w:val="00580652"/>
    <w:rsid w:val="00580B03"/>
    <w:rsid w:val="00580D25"/>
    <w:rsid w:val="005815C3"/>
    <w:rsid w:val="00583418"/>
    <w:rsid w:val="005836E8"/>
    <w:rsid w:val="005837DE"/>
    <w:rsid w:val="00584799"/>
    <w:rsid w:val="0058532E"/>
    <w:rsid w:val="00585490"/>
    <w:rsid w:val="00585964"/>
    <w:rsid w:val="00585D2B"/>
    <w:rsid w:val="005861C9"/>
    <w:rsid w:val="005866D3"/>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97B"/>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932"/>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4571"/>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57C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42B"/>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5BEA"/>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0F3"/>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6552"/>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4DF"/>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1AC7"/>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852"/>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27C3B"/>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BFB"/>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04A1"/>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768"/>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462"/>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67F85"/>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69A"/>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183A"/>
    <w:rsid w:val="00C1249F"/>
    <w:rsid w:val="00C124ED"/>
    <w:rsid w:val="00C125C3"/>
    <w:rsid w:val="00C12CB6"/>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4DD"/>
    <w:rsid w:val="00C23A86"/>
    <w:rsid w:val="00C23DE0"/>
    <w:rsid w:val="00C24238"/>
    <w:rsid w:val="00C25171"/>
    <w:rsid w:val="00C25736"/>
    <w:rsid w:val="00C25A1A"/>
    <w:rsid w:val="00C25BCD"/>
    <w:rsid w:val="00C2635E"/>
    <w:rsid w:val="00C27398"/>
    <w:rsid w:val="00C27E8B"/>
    <w:rsid w:val="00C27F3B"/>
    <w:rsid w:val="00C30887"/>
    <w:rsid w:val="00C317D4"/>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382"/>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6C62"/>
    <w:rsid w:val="00C97473"/>
    <w:rsid w:val="00C97ED2"/>
    <w:rsid w:val="00CA003A"/>
    <w:rsid w:val="00CA0B7B"/>
    <w:rsid w:val="00CA0BD0"/>
    <w:rsid w:val="00CA2170"/>
    <w:rsid w:val="00CA2C52"/>
    <w:rsid w:val="00CA399F"/>
    <w:rsid w:val="00CA4413"/>
    <w:rsid w:val="00CA4855"/>
    <w:rsid w:val="00CA4AF7"/>
    <w:rsid w:val="00CA526D"/>
    <w:rsid w:val="00CA5696"/>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5B7"/>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3920"/>
    <w:rsid w:val="00DE4773"/>
    <w:rsid w:val="00DE5454"/>
    <w:rsid w:val="00DE5907"/>
    <w:rsid w:val="00DE595E"/>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385"/>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696B"/>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677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61BF"/>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2641593">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6879848">
      <w:bodyDiv w:val="1"/>
      <w:marLeft w:val="0"/>
      <w:marRight w:val="0"/>
      <w:marTop w:val="0"/>
      <w:marBottom w:val="0"/>
      <w:divBdr>
        <w:top w:val="none" w:sz="0" w:space="0" w:color="auto"/>
        <w:left w:val="none" w:sz="0" w:space="0" w:color="auto"/>
        <w:bottom w:val="none" w:sz="0" w:space="0" w:color="auto"/>
        <w:right w:val="none" w:sz="0" w:space="0" w:color="auto"/>
      </w:divBdr>
      <w:divsChild>
        <w:div w:id="1721594192">
          <w:marLeft w:val="360"/>
          <w:marRight w:val="0"/>
          <w:marTop w:val="200"/>
          <w:marBottom w:val="0"/>
          <w:divBdr>
            <w:top w:val="none" w:sz="0" w:space="0" w:color="auto"/>
            <w:left w:val="none" w:sz="0" w:space="0" w:color="auto"/>
            <w:bottom w:val="none" w:sz="0" w:space="0" w:color="auto"/>
            <w:right w:val="none" w:sz="0" w:space="0" w:color="auto"/>
          </w:divBdr>
        </w:div>
        <w:div w:id="475025807">
          <w:marLeft w:val="1080"/>
          <w:marRight w:val="0"/>
          <w:marTop w:val="100"/>
          <w:marBottom w:val="0"/>
          <w:divBdr>
            <w:top w:val="none" w:sz="0" w:space="0" w:color="auto"/>
            <w:left w:val="none" w:sz="0" w:space="0" w:color="auto"/>
            <w:bottom w:val="none" w:sz="0" w:space="0" w:color="auto"/>
            <w:right w:val="none" w:sz="0" w:space="0" w:color="auto"/>
          </w:divBdr>
        </w:div>
        <w:div w:id="1317346316">
          <w:marLeft w:val="1080"/>
          <w:marRight w:val="0"/>
          <w:marTop w:val="100"/>
          <w:marBottom w:val="0"/>
          <w:divBdr>
            <w:top w:val="none" w:sz="0" w:space="0" w:color="auto"/>
            <w:left w:val="none" w:sz="0" w:space="0" w:color="auto"/>
            <w:bottom w:val="none" w:sz="0" w:space="0" w:color="auto"/>
            <w:right w:val="none" w:sz="0" w:space="0" w:color="auto"/>
          </w:divBdr>
        </w:div>
        <w:div w:id="1787582866">
          <w:marLeft w:val="1080"/>
          <w:marRight w:val="0"/>
          <w:marTop w:val="100"/>
          <w:marBottom w:val="0"/>
          <w:divBdr>
            <w:top w:val="none" w:sz="0" w:space="0" w:color="auto"/>
            <w:left w:val="none" w:sz="0" w:space="0" w:color="auto"/>
            <w:bottom w:val="none" w:sz="0" w:space="0" w:color="auto"/>
            <w:right w:val="none" w:sz="0" w:space="0" w:color="auto"/>
          </w:divBdr>
        </w:div>
        <w:div w:id="1430465392">
          <w:marLeft w:val="1080"/>
          <w:marRight w:val="0"/>
          <w:marTop w:val="10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2484</TotalTime>
  <Pages>2</Pages>
  <Words>740</Words>
  <Characters>4218</Characters>
  <Application>Microsoft Office Word</Application>
  <DocSecurity>0</DocSecurity>
  <Lines>35</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908</cp:revision>
  <cp:lastPrinted>2016-08-05T18:54:00Z</cp:lastPrinted>
  <dcterms:created xsi:type="dcterms:W3CDTF">2020-08-03T20:20:00Z</dcterms:created>
  <dcterms:modified xsi:type="dcterms:W3CDTF">2022-04-25T00:13:00Z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